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77" w:rsidRPr="00417A81" w:rsidRDefault="00F70877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17A81">
        <w:rPr>
          <w:rFonts w:cs="Times New Roman"/>
          <w:b/>
          <w:bCs/>
          <w:sz w:val="28"/>
          <w:szCs w:val="28"/>
        </w:rPr>
        <w:t>AARP Foundation Tax-Aide Partnership and Communications</w:t>
      </w:r>
    </w:p>
    <w:p w:rsidR="00F70877" w:rsidRPr="00417A81" w:rsidRDefault="00F70877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417A81">
        <w:rPr>
          <w:rFonts w:cs="Times New Roman"/>
          <w:b/>
          <w:bCs/>
          <w:sz w:val="28"/>
          <w:szCs w:val="28"/>
        </w:rPr>
        <w:t>Specialist (PCS) Position Description</w:t>
      </w:r>
    </w:p>
    <w:p w:rsidR="00366CCD" w:rsidRPr="00417A81" w:rsidRDefault="00366CCD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F70877" w:rsidRPr="00417A81" w:rsidRDefault="00F70877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b/>
          <w:bCs/>
          <w:i/>
          <w:iCs/>
          <w:sz w:val="24"/>
          <w:szCs w:val="24"/>
        </w:rPr>
        <w:t>Program</w:t>
      </w:r>
      <w:r w:rsidRPr="00417A81">
        <w:rPr>
          <w:rFonts w:cs="Times New Roman"/>
          <w:i/>
          <w:iCs/>
          <w:sz w:val="24"/>
          <w:szCs w:val="24"/>
        </w:rPr>
        <w:t xml:space="preserve">: </w:t>
      </w:r>
      <w:r w:rsidRPr="00417A81">
        <w:rPr>
          <w:rFonts w:cs="Times New Roman"/>
          <w:sz w:val="24"/>
          <w:szCs w:val="24"/>
        </w:rPr>
        <w:t>AARP Foundation Tax-Aide provides free per</w:t>
      </w:r>
      <w:r w:rsidR="00366CCD" w:rsidRPr="00417A81">
        <w:rPr>
          <w:rFonts w:cs="Times New Roman"/>
          <w:sz w:val="24"/>
          <w:szCs w:val="24"/>
        </w:rPr>
        <w:t xml:space="preserve">sonal income tax assistance and </w:t>
      </w:r>
      <w:r w:rsidR="00EF163B" w:rsidRPr="00417A81">
        <w:rPr>
          <w:rFonts w:cs="Times New Roman"/>
          <w:sz w:val="24"/>
          <w:szCs w:val="24"/>
        </w:rPr>
        <w:t xml:space="preserve">tax </w:t>
      </w:r>
      <w:r w:rsidRPr="00417A81">
        <w:rPr>
          <w:rFonts w:cs="Times New Roman"/>
          <w:sz w:val="24"/>
          <w:szCs w:val="24"/>
        </w:rPr>
        <w:t>preparation to low-</w:t>
      </w:r>
      <w:r w:rsidR="00FE13DA" w:rsidRPr="00417A81">
        <w:rPr>
          <w:rFonts w:cs="Times New Roman"/>
          <w:sz w:val="24"/>
          <w:szCs w:val="24"/>
        </w:rPr>
        <w:t xml:space="preserve"> </w:t>
      </w:r>
      <w:r w:rsidRPr="00417A81">
        <w:rPr>
          <w:rFonts w:cs="Times New Roman"/>
          <w:sz w:val="24"/>
          <w:szCs w:val="24"/>
        </w:rPr>
        <w:t>and moderate-income taxpayers, with special attention to</w:t>
      </w:r>
      <w:r w:rsidR="00366CCD" w:rsidRPr="00417A81">
        <w:rPr>
          <w:rFonts w:cs="Times New Roman"/>
          <w:sz w:val="24"/>
          <w:szCs w:val="24"/>
        </w:rPr>
        <w:t xml:space="preserve"> </w:t>
      </w:r>
      <w:r w:rsidRPr="00417A81">
        <w:rPr>
          <w:rFonts w:cs="Times New Roman"/>
          <w:sz w:val="24"/>
          <w:szCs w:val="24"/>
        </w:rPr>
        <w:t>those age</w:t>
      </w:r>
      <w:r w:rsidR="00FE13DA" w:rsidRPr="00417A81">
        <w:rPr>
          <w:rFonts w:cs="Times New Roman"/>
          <w:sz w:val="24"/>
          <w:szCs w:val="24"/>
        </w:rPr>
        <w:t>d</w:t>
      </w:r>
      <w:r w:rsidRPr="00417A81">
        <w:rPr>
          <w:rFonts w:cs="Times New Roman"/>
          <w:sz w:val="24"/>
          <w:szCs w:val="24"/>
        </w:rPr>
        <w:t xml:space="preserve"> </w:t>
      </w:r>
      <w:r w:rsidR="00FE13DA" w:rsidRPr="00417A81">
        <w:rPr>
          <w:rFonts w:cs="Times New Roman"/>
          <w:sz w:val="24"/>
          <w:szCs w:val="24"/>
        </w:rPr>
        <w:t>5</w:t>
      </w:r>
      <w:r w:rsidRPr="00417A81">
        <w:rPr>
          <w:rFonts w:cs="Times New Roman"/>
          <w:sz w:val="24"/>
          <w:szCs w:val="24"/>
        </w:rPr>
        <w:t>0 and older.</w:t>
      </w:r>
    </w:p>
    <w:p w:rsidR="00366CCD" w:rsidRPr="00417A81" w:rsidRDefault="00366CCD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366CCD" w:rsidRPr="00417A81" w:rsidRDefault="00F70877" w:rsidP="00417A8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17A81">
        <w:rPr>
          <w:rFonts w:cs="Times New Roman"/>
          <w:b/>
          <w:bCs/>
          <w:i/>
          <w:iCs/>
          <w:sz w:val="24"/>
          <w:szCs w:val="24"/>
        </w:rPr>
        <w:t>Purpose of Position</w:t>
      </w:r>
      <w:r w:rsidRPr="00417A81">
        <w:rPr>
          <w:rFonts w:cs="Times New Roman"/>
          <w:sz w:val="24"/>
          <w:szCs w:val="24"/>
        </w:rPr>
        <w:t xml:space="preserve">: The </w:t>
      </w:r>
      <w:r w:rsidR="00680EFA" w:rsidRPr="00417A81">
        <w:rPr>
          <w:rFonts w:cs="Times New Roman"/>
          <w:sz w:val="24"/>
          <w:szCs w:val="24"/>
        </w:rPr>
        <w:t xml:space="preserve">State </w:t>
      </w:r>
      <w:r w:rsidRPr="00417A81">
        <w:rPr>
          <w:rFonts w:cs="Times New Roman"/>
          <w:sz w:val="24"/>
          <w:szCs w:val="24"/>
        </w:rPr>
        <w:t>Partnership and Communica</w:t>
      </w:r>
      <w:r w:rsidR="00366CCD" w:rsidRPr="00417A81">
        <w:rPr>
          <w:rFonts w:cs="Times New Roman"/>
          <w:sz w:val="24"/>
          <w:szCs w:val="24"/>
        </w:rPr>
        <w:t xml:space="preserve">tions Specialist works with the </w:t>
      </w:r>
      <w:r w:rsidR="00EB3062" w:rsidRPr="00417A81">
        <w:rPr>
          <w:rFonts w:cs="Times New Roman"/>
          <w:sz w:val="24"/>
          <w:szCs w:val="24"/>
        </w:rPr>
        <w:t xml:space="preserve">AARP Foundation Tax-Aide </w:t>
      </w:r>
      <w:r w:rsidRPr="00417A81">
        <w:rPr>
          <w:rFonts w:cs="Times New Roman"/>
          <w:sz w:val="24"/>
          <w:szCs w:val="24"/>
        </w:rPr>
        <w:t xml:space="preserve">State Coordinator </w:t>
      </w:r>
      <w:r w:rsidR="00EB3062" w:rsidRPr="00417A81">
        <w:rPr>
          <w:rFonts w:cs="Times New Roman"/>
          <w:sz w:val="24"/>
          <w:szCs w:val="24"/>
        </w:rPr>
        <w:t xml:space="preserve">(SC) </w:t>
      </w:r>
      <w:r w:rsidR="00417A81" w:rsidRPr="00417A81">
        <w:rPr>
          <w:rFonts w:cs="Times New Roman"/>
          <w:sz w:val="24"/>
          <w:szCs w:val="24"/>
        </w:rPr>
        <w:t>to help support volunteer recruitment, program promotion, and partnership activities at the state (split-state) level.</w:t>
      </w:r>
    </w:p>
    <w:p w:rsidR="00F70877" w:rsidRPr="00417A81" w:rsidRDefault="00F70877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b/>
          <w:bCs/>
          <w:i/>
          <w:iCs/>
          <w:sz w:val="24"/>
          <w:szCs w:val="24"/>
        </w:rPr>
        <w:t>Responsibilities of Position</w:t>
      </w:r>
      <w:r w:rsidRPr="00417A81">
        <w:rPr>
          <w:rFonts w:cs="Times New Roman"/>
          <w:sz w:val="24"/>
          <w:szCs w:val="24"/>
        </w:rPr>
        <w:t>: Supported and guided by th</w:t>
      </w:r>
      <w:r w:rsidR="00366CCD" w:rsidRPr="00417A81">
        <w:rPr>
          <w:rFonts w:cs="Times New Roman"/>
          <w:sz w:val="24"/>
          <w:szCs w:val="24"/>
        </w:rPr>
        <w:t>e SC</w:t>
      </w:r>
      <w:r w:rsidR="002B1427" w:rsidRPr="00417A81">
        <w:rPr>
          <w:rFonts w:cs="Times New Roman"/>
          <w:sz w:val="24"/>
          <w:szCs w:val="24"/>
        </w:rPr>
        <w:t xml:space="preserve">, </w:t>
      </w:r>
      <w:r w:rsidRPr="00417A81">
        <w:rPr>
          <w:rFonts w:cs="Times New Roman"/>
          <w:sz w:val="24"/>
          <w:szCs w:val="24"/>
        </w:rPr>
        <w:t xml:space="preserve">the policies and procedures of AARP Foundation Tax-Aide, </w:t>
      </w:r>
      <w:r w:rsidR="002B1427" w:rsidRPr="00417A81">
        <w:rPr>
          <w:rFonts w:cs="Times New Roman"/>
          <w:sz w:val="24"/>
          <w:szCs w:val="24"/>
        </w:rPr>
        <w:t xml:space="preserve">and the AARP Foundation Tax-Aide Outreach Manager, </w:t>
      </w:r>
      <w:r w:rsidRPr="00417A81">
        <w:rPr>
          <w:rFonts w:cs="Times New Roman"/>
          <w:sz w:val="24"/>
          <w:szCs w:val="24"/>
        </w:rPr>
        <w:t>the Partnership and</w:t>
      </w:r>
      <w:r w:rsidR="00366CCD" w:rsidRPr="00417A81">
        <w:rPr>
          <w:rFonts w:cs="Times New Roman"/>
          <w:sz w:val="24"/>
          <w:szCs w:val="24"/>
        </w:rPr>
        <w:t xml:space="preserve"> </w:t>
      </w:r>
      <w:r w:rsidRPr="00417A81">
        <w:rPr>
          <w:rFonts w:cs="Times New Roman"/>
          <w:sz w:val="24"/>
          <w:szCs w:val="24"/>
        </w:rPr>
        <w:t>Communications Specialist:</w:t>
      </w:r>
    </w:p>
    <w:p w:rsidR="00F70877" w:rsidRPr="00417A81" w:rsidRDefault="00F70877" w:rsidP="00366C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sz w:val="24"/>
          <w:szCs w:val="24"/>
        </w:rPr>
        <w:t>Serves as a member of the State Management Team.</w:t>
      </w:r>
    </w:p>
    <w:p w:rsidR="00366CCD" w:rsidRPr="00417A81" w:rsidRDefault="00F70877" w:rsidP="00F708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sz w:val="24"/>
          <w:szCs w:val="24"/>
        </w:rPr>
        <w:t>Identifies</w:t>
      </w:r>
      <w:r w:rsidR="00EB3062" w:rsidRPr="00417A81">
        <w:rPr>
          <w:rFonts w:cs="Times New Roman"/>
          <w:sz w:val="24"/>
          <w:szCs w:val="24"/>
        </w:rPr>
        <w:t>,</w:t>
      </w:r>
      <w:r w:rsidRPr="00417A81">
        <w:rPr>
          <w:rFonts w:cs="Times New Roman"/>
          <w:sz w:val="24"/>
          <w:szCs w:val="24"/>
        </w:rPr>
        <w:t xml:space="preserve"> with</w:t>
      </w:r>
      <w:r w:rsidR="00A56A6A">
        <w:rPr>
          <w:rFonts w:cs="Times New Roman"/>
          <w:sz w:val="24"/>
          <w:szCs w:val="24"/>
        </w:rPr>
        <w:t xml:space="preserve"> the</w:t>
      </w:r>
      <w:r w:rsidRPr="00417A81">
        <w:rPr>
          <w:rFonts w:cs="Times New Roman"/>
          <w:sz w:val="24"/>
          <w:szCs w:val="24"/>
        </w:rPr>
        <w:t xml:space="preserve"> </w:t>
      </w:r>
      <w:r w:rsidR="00EB3062" w:rsidRPr="00417A81">
        <w:rPr>
          <w:rFonts w:cs="Times New Roman"/>
          <w:sz w:val="24"/>
          <w:szCs w:val="24"/>
        </w:rPr>
        <w:t xml:space="preserve">local SMT, </w:t>
      </w:r>
      <w:r w:rsidR="00366CCD" w:rsidRPr="00417A81">
        <w:rPr>
          <w:rFonts w:cs="Times New Roman"/>
          <w:sz w:val="24"/>
          <w:szCs w:val="24"/>
        </w:rPr>
        <w:t xml:space="preserve">program needs in the </w:t>
      </w:r>
      <w:r w:rsidRPr="00417A81">
        <w:rPr>
          <w:rFonts w:cs="Times New Roman"/>
          <w:sz w:val="24"/>
          <w:szCs w:val="24"/>
        </w:rPr>
        <w:t>state such as:</w:t>
      </w:r>
    </w:p>
    <w:p w:rsidR="00366CCD" w:rsidRPr="00417A81" w:rsidRDefault="001F7B29" w:rsidP="001F7B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sz w:val="24"/>
          <w:szCs w:val="24"/>
        </w:rPr>
        <w:t xml:space="preserve">Volunteer </w:t>
      </w:r>
      <w:r w:rsidR="00F70877" w:rsidRPr="00417A81">
        <w:rPr>
          <w:rFonts w:cs="Times New Roman"/>
          <w:sz w:val="24"/>
          <w:szCs w:val="24"/>
        </w:rPr>
        <w:t>Recruitment</w:t>
      </w:r>
      <w:r w:rsidRPr="00417A81">
        <w:rPr>
          <w:rFonts w:cs="Times New Roman"/>
          <w:sz w:val="24"/>
          <w:szCs w:val="24"/>
        </w:rPr>
        <w:t>—</w:t>
      </w:r>
      <w:r w:rsidR="00F70877" w:rsidRPr="00417A81">
        <w:rPr>
          <w:rFonts w:cs="Times New Roman"/>
          <w:sz w:val="24"/>
          <w:szCs w:val="24"/>
        </w:rPr>
        <w:t>leaders, counselors,</w:t>
      </w:r>
      <w:r w:rsidR="00680EFA" w:rsidRPr="00417A81">
        <w:rPr>
          <w:rFonts w:cs="Times New Roman"/>
          <w:sz w:val="24"/>
          <w:szCs w:val="24"/>
        </w:rPr>
        <w:t xml:space="preserve"> client facilitators,</w:t>
      </w:r>
      <w:r w:rsidR="00F70877" w:rsidRPr="00417A81">
        <w:rPr>
          <w:rFonts w:cs="Times New Roman"/>
          <w:sz w:val="24"/>
          <w:szCs w:val="24"/>
        </w:rPr>
        <w:t xml:space="preserve"> and/or</w:t>
      </w:r>
      <w:r w:rsidR="00F01F21" w:rsidRPr="00417A81">
        <w:rPr>
          <w:rFonts w:cs="Times New Roman"/>
          <w:sz w:val="24"/>
          <w:szCs w:val="24"/>
        </w:rPr>
        <w:t xml:space="preserve"> increasing volunteer diversity</w:t>
      </w:r>
      <w:r w:rsidR="002B1427" w:rsidRPr="00417A81">
        <w:rPr>
          <w:rFonts w:cs="Times New Roman"/>
          <w:sz w:val="24"/>
          <w:szCs w:val="24"/>
        </w:rPr>
        <w:t>.</w:t>
      </w:r>
    </w:p>
    <w:p w:rsidR="00F01F21" w:rsidRPr="00417A81" w:rsidRDefault="00226A17" w:rsidP="00F01F2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sz w:val="24"/>
          <w:szCs w:val="24"/>
        </w:rPr>
        <w:t xml:space="preserve">Program </w:t>
      </w:r>
      <w:r w:rsidR="00F01F21" w:rsidRPr="00417A81">
        <w:rPr>
          <w:rFonts w:cs="Times New Roman"/>
          <w:sz w:val="24"/>
          <w:szCs w:val="24"/>
        </w:rPr>
        <w:t>P</w:t>
      </w:r>
      <w:r w:rsidRPr="00417A81">
        <w:rPr>
          <w:rFonts w:cs="Times New Roman"/>
          <w:sz w:val="24"/>
          <w:szCs w:val="24"/>
        </w:rPr>
        <w:t>r</w:t>
      </w:r>
      <w:r w:rsidR="00F01F21" w:rsidRPr="00417A81">
        <w:rPr>
          <w:rFonts w:cs="Times New Roman"/>
          <w:sz w:val="24"/>
          <w:szCs w:val="24"/>
        </w:rPr>
        <w:t>omotion—grassroots marketing and media efforts</w:t>
      </w:r>
      <w:r w:rsidR="00680EFA" w:rsidRPr="00417A81">
        <w:rPr>
          <w:rFonts w:cs="Times New Roman"/>
          <w:sz w:val="24"/>
          <w:szCs w:val="24"/>
        </w:rPr>
        <w:t xml:space="preserve"> to reach new </w:t>
      </w:r>
      <w:r w:rsidR="00C11061" w:rsidRPr="00417A81">
        <w:rPr>
          <w:rFonts w:cs="Times New Roman"/>
          <w:sz w:val="24"/>
          <w:szCs w:val="24"/>
        </w:rPr>
        <w:t>taxpayers</w:t>
      </w:r>
      <w:r w:rsidR="002B1427" w:rsidRPr="00417A81">
        <w:rPr>
          <w:rFonts w:cs="Times New Roman"/>
          <w:sz w:val="24"/>
          <w:szCs w:val="24"/>
        </w:rPr>
        <w:t>.</w:t>
      </w:r>
    </w:p>
    <w:p w:rsidR="00F01F21" w:rsidRPr="00417A81" w:rsidRDefault="00F01F21" w:rsidP="00F01F2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sz w:val="24"/>
          <w:szCs w:val="24"/>
        </w:rPr>
        <w:t>Partnership Development—</w:t>
      </w:r>
      <w:r w:rsidR="00CD5499" w:rsidRPr="00417A81">
        <w:rPr>
          <w:rFonts w:cs="Times New Roman"/>
          <w:sz w:val="24"/>
          <w:szCs w:val="24"/>
        </w:rPr>
        <w:t xml:space="preserve">local </w:t>
      </w:r>
      <w:r w:rsidR="002B1427" w:rsidRPr="00417A81">
        <w:rPr>
          <w:rFonts w:cs="Times New Roman"/>
          <w:sz w:val="24"/>
          <w:szCs w:val="24"/>
        </w:rPr>
        <w:t xml:space="preserve">relationships </w:t>
      </w:r>
      <w:r w:rsidR="00CD5499" w:rsidRPr="00417A81">
        <w:rPr>
          <w:rFonts w:cs="Times New Roman"/>
          <w:sz w:val="24"/>
          <w:szCs w:val="24"/>
        </w:rPr>
        <w:t>with community service or other organizations</w:t>
      </w:r>
      <w:r w:rsidR="00680EFA" w:rsidRPr="00417A81">
        <w:rPr>
          <w:rFonts w:cs="Times New Roman"/>
          <w:sz w:val="24"/>
          <w:szCs w:val="24"/>
        </w:rPr>
        <w:t xml:space="preserve"> to obtain donations</w:t>
      </w:r>
      <w:r w:rsidR="000669CB">
        <w:rPr>
          <w:rFonts w:cs="Times New Roman"/>
          <w:sz w:val="24"/>
          <w:szCs w:val="24"/>
        </w:rPr>
        <w:t xml:space="preserve">, increase service </w:t>
      </w:r>
      <w:r w:rsidR="00680EFA" w:rsidRPr="00417A81">
        <w:rPr>
          <w:rFonts w:cs="Times New Roman"/>
          <w:sz w:val="24"/>
          <w:szCs w:val="24"/>
        </w:rPr>
        <w:t>and other support.</w:t>
      </w:r>
    </w:p>
    <w:p w:rsidR="00366CCD" w:rsidRPr="00417A81" w:rsidRDefault="00F70877" w:rsidP="00F708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sz w:val="24"/>
          <w:szCs w:val="24"/>
        </w:rPr>
        <w:t xml:space="preserve">Ensures that all program materials </w:t>
      </w:r>
      <w:r w:rsidR="00080FBC" w:rsidRPr="00417A81">
        <w:rPr>
          <w:rFonts w:cs="Times New Roman"/>
          <w:sz w:val="24"/>
          <w:szCs w:val="24"/>
        </w:rPr>
        <w:t xml:space="preserve">used </w:t>
      </w:r>
      <w:r w:rsidR="001F5D3D" w:rsidRPr="00417A81">
        <w:rPr>
          <w:rFonts w:cs="Times New Roman"/>
          <w:sz w:val="24"/>
          <w:szCs w:val="24"/>
        </w:rPr>
        <w:t xml:space="preserve">in the state </w:t>
      </w:r>
      <w:r w:rsidR="00080FBC" w:rsidRPr="00417A81">
        <w:rPr>
          <w:rFonts w:cs="Times New Roman"/>
          <w:sz w:val="24"/>
          <w:szCs w:val="24"/>
        </w:rPr>
        <w:t xml:space="preserve">are current, </w:t>
      </w:r>
      <w:r w:rsidRPr="00417A81">
        <w:rPr>
          <w:rFonts w:cs="Times New Roman"/>
          <w:sz w:val="24"/>
          <w:szCs w:val="24"/>
        </w:rPr>
        <w:t>contain</w:t>
      </w:r>
      <w:r w:rsidR="00080FBC" w:rsidRPr="00417A81">
        <w:rPr>
          <w:rFonts w:cs="Times New Roman"/>
          <w:sz w:val="24"/>
          <w:szCs w:val="24"/>
        </w:rPr>
        <w:t>ing the</w:t>
      </w:r>
      <w:r w:rsidR="00B377C4" w:rsidRPr="00417A81">
        <w:rPr>
          <w:rFonts w:cs="Times New Roman"/>
          <w:sz w:val="24"/>
          <w:szCs w:val="24"/>
        </w:rPr>
        <w:t xml:space="preserve"> correct</w:t>
      </w:r>
      <w:r w:rsidR="00366CCD" w:rsidRPr="00417A81">
        <w:rPr>
          <w:rFonts w:cs="Times New Roman"/>
          <w:sz w:val="24"/>
          <w:szCs w:val="24"/>
        </w:rPr>
        <w:t xml:space="preserve"> </w:t>
      </w:r>
      <w:r w:rsidR="00B377C4" w:rsidRPr="00417A81">
        <w:rPr>
          <w:rFonts w:cs="Times New Roman"/>
          <w:sz w:val="24"/>
          <w:szCs w:val="24"/>
        </w:rPr>
        <w:t xml:space="preserve">messaging, </w:t>
      </w:r>
      <w:r w:rsidRPr="00417A81">
        <w:rPr>
          <w:rFonts w:cs="Times New Roman"/>
          <w:sz w:val="24"/>
          <w:szCs w:val="24"/>
        </w:rPr>
        <w:t xml:space="preserve">boilerplate </w:t>
      </w:r>
      <w:r w:rsidR="00E930E1" w:rsidRPr="00417A81">
        <w:rPr>
          <w:rFonts w:cs="Times New Roman"/>
          <w:sz w:val="24"/>
          <w:szCs w:val="24"/>
        </w:rPr>
        <w:t xml:space="preserve">and regulatory </w:t>
      </w:r>
      <w:r w:rsidRPr="00417A81">
        <w:rPr>
          <w:rFonts w:cs="Times New Roman"/>
          <w:sz w:val="24"/>
          <w:szCs w:val="24"/>
        </w:rPr>
        <w:t>language</w:t>
      </w:r>
      <w:r w:rsidR="00B377C4" w:rsidRPr="00417A81">
        <w:rPr>
          <w:rFonts w:cs="Times New Roman"/>
          <w:sz w:val="24"/>
          <w:szCs w:val="24"/>
        </w:rPr>
        <w:t>, and creative (e.g., logos)</w:t>
      </w:r>
      <w:r w:rsidRPr="00417A81">
        <w:rPr>
          <w:rFonts w:cs="Times New Roman"/>
          <w:sz w:val="24"/>
          <w:szCs w:val="24"/>
        </w:rPr>
        <w:t>.</w:t>
      </w:r>
    </w:p>
    <w:p w:rsidR="00F01F21" w:rsidRPr="00417A81" w:rsidRDefault="00F70877" w:rsidP="001253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sz w:val="24"/>
          <w:szCs w:val="24"/>
        </w:rPr>
        <w:t xml:space="preserve">Maintains a working relationship with AARP’s State </w:t>
      </w:r>
      <w:r w:rsidR="004C15D3" w:rsidRPr="00417A81">
        <w:rPr>
          <w:rFonts w:cs="Times New Roman"/>
          <w:sz w:val="24"/>
          <w:szCs w:val="24"/>
        </w:rPr>
        <w:t xml:space="preserve">Office, particularly its </w:t>
      </w:r>
      <w:r w:rsidR="00474FD5" w:rsidRPr="00417A81">
        <w:rPr>
          <w:rFonts w:cs="Times New Roman"/>
          <w:sz w:val="24"/>
          <w:szCs w:val="24"/>
        </w:rPr>
        <w:t>c</w:t>
      </w:r>
      <w:r w:rsidRPr="00417A81">
        <w:rPr>
          <w:rFonts w:cs="Times New Roman"/>
          <w:sz w:val="24"/>
          <w:szCs w:val="24"/>
        </w:rPr>
        <w:t xml:space="preserve">ommunications </w:t>
      </w:r>
      <w:r w:rsidR="00474FD5" w:rsidRPr="00417A81">
        <w:rPr>
          <w:rFonts w:cs="Times New Roman"/>
          <w:sz w:val="24"/>
          <w:szCs w:val="24"/>
        </w:rPr>
        <w:t>staff</w:t>
      </w:r>
      <w:r w:rsidR="004C15D3" w:rsidRPr="00417A81">
        <w:rPr>
          <w:rFonts w:cs="Times New Roman"/>
          <w:sz w:val="24"/>
          <w:szCs w:val="24"/>
        </w:rPr>
        <w:t xml:space="preserve">, related to </w:t>
      </w:r>
      <w:r w:rsidR="00416B65" w:rsidRPr="00417A81">
        <w:rPr>
          <w:rFonts w:cs="Times New Roman"/>
          <w:sz w:val="24"/>
          <w:szCs w:val="24"/>
        </w:rPr>
        <w:t xml:space="preserve">volunteer recruitment and </w:t>
      </w:r>
      <w:r w:rsidRPr="00417A81">
        <w:rPr>
          <w:rFonts w:cs="Times New Roman"/>
          <w:sz w:val="24"/>
          <w:szCs w:val="24"/>
        </w:rPr>
        <w:t xml:space="preserve">program </w:t>
      </w:r>
      <w:r w:rsidR="004C15D3" w:rsidRPr="00417A81">
        <w:rPr>
          <w:rFonts w:cs="Times New Roman"/>
          <w:sz w:val="24"/>
          <w:szCs w:val="24"/>
        </w:rPr>
        <w:t xml:space="preserve">promotion </w:t>
      </w:r>
      <w:r w:rsidRPr="00417A81">
        <w:rPr>
          <w:rFonts w:cs="Times New Roman"/>
          <w:sz w:val="24"/>
          <w:szCs w:val="24"/>
        </w:rPr>
        <w:t>activities.</w:t>
      </w:r>
      <w:r w:rsidR="001253A1" w:rsidRPr="00417A81">
        <w:rPr>
          <w:rFonts w:cs="Times New Roman"/>
          <w:sz w:val="24"/>
          <w:szCs w:val="24"/>
        </w:rPr>
        <w:t xml:space="preserve"> </w:t>
      </w:r>
      <w:r w:rsidR="001253A1" w:rsidRPr="00417A81">
        <w:rPr>
          <w:rFonts w:eastAsia="Times New Roman" w:cs="Times New Roman"/>
          <w:sz w:val="24"/>
          <w:szCs w:val="24"/>
          <w:lang w:val="en"/>
        </w:rPr>
        <w:t>SC and PCS determine who will be the main point of contact to work directly with the AARP State Office communications staff to help streamline efforts.</w:t>
      </w:r>
    </w:p>
    <w:p w:rsidR="00366CCD" w:rsidRPr="00417A81" w:rsidRDefault="00366CCD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F70877" w:rsidRPr="00417A81" w:rsidRDefault="00F70877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b/>
          <w:bCs/>
          <w:i/>
          <w:iCs/>
          <w:sz w:val="24"/>
          <w:szCs w:val="24"/>
        </w:rPr>
        <w:t>Qualifications</w:t>
      </w:r>
      <w:r w:rsidRPr="00417A81">
        <w:rPr>
          <w:rFonts w:cs="Times New Roman"/>
          <w:sz w:val="24"/>
          <w:szCs w:val="24"/>
        </w:rPr>
        <w:t>: The PCS must have the ability to implem</w:t>
      </w:r>
      <w:r w:rsidR="00366CCD" w:rsidRPr="00417A81">
        <w:rPr>
          <w:rFonts w:cs="Times New Roman"/>
          <w:sz w:val="24"/>
          <w:szCs w:val="24"/>
        </w:rPr>
        <w:t xml:space="preserve">ent and oversee </w:t>
      </w:r>
      <w:r w:rsidR="00FE13DA" w:rsidRPr="00417A81">
        <w:rPr>
          <w:rFonts w:cs="Times New Roman"/>
          <w:sz w:val="24"/>
          <w:szCs w:val="24"/>
        </w:rPr>
        <w:t xml:space="preserve">communications activities with regard to state/split-state volunteer recruitment and program promotion. </w:t>
      </w:r>
      <w:r w:rsidR="00366CCD" w:rsidRPr="00417A81">
        <w:rPr>
          <w:rFonts w:cs="Times New Roman"/>
          <w:sz w:val="24"/>
          <w:szCs w:val="24"/>
        </w:rPr>
        <w:t xml:space="preserve">Previous experience in public </w:t>
      </w:r>
      <w:r w:rsidRPr="00417A81">
        <w:rPr>
          <w:rFonts w:cs="Times New Roman"/>
          <w:sz w:val="24"/>
          <w:szCs w:val="24"/>
        </w:rPr>
        <w:t xml:space="preserve">relations, marketing, writing, editing, </w:t>
      </w:r>
      <w:r w:rsidR="0088315F" w:rsidRPr="00417A81">
        <w:rPr>
          <w:rFonts w:cs="Times New Roman"/>
          <w:sz w:val="24"/>
          <w:szCs w:val="24"/>
        </w:rPr>
        <w:t xml:space="preserve">social media, </w:t>
      </w:r>
      <w:r w:rsidRPr="00417A81">
        <w:rPr>
          <w:rFonts w:cs="Times New Roman"/>
          <w:sz w:val="24"/>
          <w:szCs w:val="24"/>
        </w:rPr>
        <w:t>and</w:t>
      </w:r>
      <w:r w:rsidR="0088315F" w:rsidRPr="00417A81">
        <w:rPr>
          <w:rFonts w:cs="Times New Roman"/>
          <w:sz w:val="24"/>
          <w:szCs w:val="24"/>
        </w:rPr>
        <w:t>/or</w:t>
      </w:r>
      <w:r w:rsidRPr="00417A81">
        <w:rPr>
          <w:rFonts w:cs="Times New Roman"/>
          <w:sz w:val="24"/>
          <w:szCs w:val="24"/>
        </w:rPr>
        <w:t xml:space="preserve"> working with</w:t>
      </w:r>
      <w:r w:rsidR="00366CCD" w:rsidRPr="00417A81">
        <w:rPr>
          <w:rFonts w:cs="Times New Roman"/>
          <w:sz w:val="24"/>
          <w:szCs w:val="24"/>
        </w:rPr>
        <w:t xml:space="preserve"> the media is desirable</w:t>
      </w:r>
      <w:r w:rsidR="00830E75" w:rsidRPr="00417A81">
        <w:rPr>
          <w:rFonts w:cs="Times New Roman"/>
          <w:sz w:val="24"/>
          <w:szCs w:val="24"/>
        </w:rPr>
        <w:t>,</w:t>
      </w:r>
      <w:r w:rsidR="00366CCD" w:rsidRPr="00417A81">
        <w:rPr>
          <w:rFonts w:cs="Times New Roman"/>
          <w:sz w:val="24"/>
          <w:szCs w:val="24"/>
        </w:rPr>
        <w:t xml:space="preserve"> but not required. </w:t>
      </w:r>
      <w:r w:rsidRPr="00417A81">
        <w:rPr>
          <w:rFonts w:cs="Times New Roman"/>
          <w:sz w:val="24"/>
          <w:szCs w:val="24"/>
        </w:rPr>
        <w:t xml:space="preserve">Not required to be </w:t>
      </w:r>
      <w:r w:rsidR="00D72AEB" w:rsidRPr="00417A81">
        <w:rPr>
          <w:rFonts w:cs="Times New Roman"/>
          <w:sz w:val="24"/>
          <w:szCs w:val="24"/>
        </w:rPr>
        <w:t xml:space="preserve">a </w:t>
      </w:r>
      <w:r w:rsidRPr="00417A81">
        <w:rPr>
          <w:rFonts w:cs="Times New Roman"/>
          <w:sz w:val="24"/>
          <w:szCs w:val="24"/>
        </w:rPr>
        <w:t>certified counselor</w:t>
      </w:r>
      <w:r w:rsidR="001F5D3D" w:rsidRPr="00417A81">
        <w:rPr>
          <w:rFonts w:cs="Times New Roman"/>
          <w:sz w:val="24"/>
          <w:szCs w:val="24"/>
        </w:rPr>
        <w:t>,</w:t>
      </w:r>
      <w:r w:rsidRPr="00417A81">
        <w:rPr>
          <w:rFonts w:cs="Times New Roman"/>
          <w:sz w:val="24"/>
          <w:szCs w:val="24"/>
        </w:rPr>
        <w:t xml:space="preserve"> but program knowledge is critical.</w:t>
      </w:r>
    </w:p>
    <w:p w:rsidR="00366CCD" w:rsidRPr="00417A81" w:rsidRDefault="00366CCD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366CCD" w:rsidRPr="00417A81" w:rsidRDefault="00830E75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b/>
          <w:bCs/>
          <w:i/>
          <w:iCs/>
          <w:sz w:val="24"/>
          <w:szCs w:val="24"/>
        </w:rPr>
        <w:t xml:space="preserve">Term </w:t>
      </w:r>
      <w:r w:rsidR="00F70877" w:rsidRPr="00417A81">
        <w:rPr>
          <w:rFonts w:cs="Times New Roman"/>
          <w:b/>
          <w:bCs/>
          <w:i/>
          <w:iCs/>
          <w:sz w:val="24"/>
          <w:szCs w:val="24"/>
        </w:rPr>
        <w:t xml:space="preserve">of Service: </w:t>
      </w:r>
      <w:r w:rsidR="00F70877" w:rsidRPr="00417A81">
        <w:rPr>
          <w:rFonts w:cs="Times New Roman"/>
          <w:sz w:val="24"/>
          <w:szCs w:val="24"/>
        </w:rPr>
        <w:t xml:space="preserve">The PCS </w:t>
      </w:r>
      <w:r w:rsidR="00366CCD" w:rsidRPr="00417A81">
        <w:rPr>
          <w:rFonts w:cs="Times New Roman"/>
          <w:sz w:val="24"/>
          <w:szCs w:val="24"/>
        </w:rPr>
        <w:t xml:space="preserve">is </w:t>
      </w:r>
      <w:r w:rsidR="00F70877" w:rsidRPr="00417A81">
        <w:rPr>
          <w:rFonts w:cs="Times New Roman"/>
          <w:sz w:val="24"/>
          <w:szCs w:val="24"/>
        </w:rPr>
        <w:t>appointed for a two-year term, contingent upon satisfactory annual review. Mid-cycle</w:t>
      </w:r>
      <w:r w:rsidR="00366CCD" w:rsidRPr="00417A81">
        <w:rPr>
          <w:rFonts w:cs="Times New Roman"/>
          <w:sz w:val="24"/>
          <w:szCs w:val="24"/>
        </w:rPr>
        <w:t xml:space="preserve"> </w:t>
      </w:r>
      <w:r w:rsidR="00F70877" w:rsidRPr="00417A81">
        <w:rPr>
          <w:rFonts w:cs="Times New Roman"/>
          <w:sz w:val="24"/>
          <w:szCs w:val="24"/>
        </w:rPr>
        <w:t>appointments are effective to the end of the current cycle and the PCS may be</w:t>
      </w:r>
      <w:r w:rsidR="00366CCD" w:rsidRPr="00417A81">
        <w:rPr>
          <w:rFonts w:cs="Times New Roman"/>
          <w:sz w:val="24"/>
          <w:szCs w:val="24"/>
        </w:rPr>
        <w:t xml:space="preserve"> </w:t>
      </w:r>
      <w:r w:rsidR="00F70877" w:rsidRPr="00417A81">
        <w:rPr>
          <w:rFonts w:cs="Times New Roman"/>
          <w:sz w:val="24"/>
          <w:szCs w:val="24"/>
        </w:rPr>
        <w:t>reappointed for subsequent two-year terms.</w:t>
      </w:r>
      <w:r w:rsidR="00680EFA" w:rsidRPr="00417A81">
        <w:rPr>
          <w:rFonts w:cs="Times New Roman"/>
          <w:sz w:val="24"/>
          <w:szCs w:val="24"/>
        </w:rPr>
        <w:t xml:space="preserve">  </w:t>
      </w:r>
    </w:p>
    <w:p w:rsidR="00C11061" w:rsidRPr="00417A81" w:rsidRDefault="00C11061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70877" w:rsidRPr="00417A81" w:rsidRDefault="00F70877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b/>
          <w:bCs/>
          <w:i/>
          <w:iCs/>
          <w:sz w:val="24"/>
          <w:szCs w:val="24"/>
        </w:rPr>
        <w:t>Eligibility</w:t>
      </w:r>
      <w:r w:rsidRPr="00417A81">
        <w:rPr>
          <w:rFonts w:cs="Times New Roman"/>
          <w:sz w:val="24"/>
          <w:szCs w:val="24"/>
        </w:rPr>
        <w:t>: The PCS is eligible for other AA</w:t>
      </w:r>
      <w:r w:rsidR="00366CCD" w:rsidRPr="00417A81">
        <w:rPr>
          <w:rFonts w:cs="Times New Roman"/>
          <w:sz w:val="24"/>
          <w:szCs w:val="24"/>
        </w:rPr>
        <w:t xml:space="preserve">RP or AARP Foundation volunteer </w:t>
      </w:r>
      <w:r w:rsidRPr="00417A81">
        <w:rPr>
          <w:rFonts w:cs="Times New Roman"/>
          <w:sz w:val="24"/>
          <w:szCs w:val="24"/>
        </w:rPr>
        <w:t xml:space="preserve">positions, but may not </w:t>
      </w:r>
      <w:r w:rsidR="00680EFA" w:rsidRPr="00417A81">
        <w:rPr>
          <w:rFonts w:cs="Times New Roman"/>
          <w:sz w:val="24"/>
          <w:szCs w:val="24"/>
        </w:rPr>
        <w:t xml:space="preserve">concurrently </w:t>
      </w:r>
      <w:r w:rsidRPr="00417A81">
        <w:rPr>
          <w:rFonts w:cs="Times New Roman"/>
          <w:sz w:val="24"/>
          <w:szCs w:val="24"/>
        </w:rPr>
        <w:t>hold any other AARP Foundation Tax-Aide State Management</w:t>
      </w:r>
      <w:r w:rsidR="00366CCD" w:rsidRPr="00417A81">
        <w:rPr>
          <w:rFonts w:cs="Times New Roman"/>
          <w:sz w:val="24"/>
          <w:szCs w:val="24"/>
        </w:rPr>
        <w:t xml:space="preserve"> </w:t>
      </w:r>
      <w:r w:rsidRPr="00417A81">
        <w:rPr>
          <w:rFonts w:cs="Times New Roman"/>
          <w:sz w:val="24"/>
          <w:szCs w:val="24"/>
        </w:rPr>
        <w:t xml:space="preserve">Team </w:t>
      </w:r>
      <w:r w:rsidR="00680EFA" w:rsidRPr="00417A81">
        <w:rPr>
          <w:rFonts w:cs="Times New Roman"/>
          <w:sz w:val="24"/>
          <w:szCs w:val="24"/>
        </w:rPr>
        <w:t xml:space="preserve">or Regional </w:t>
      </w:r>
      <w:r w:rsidRPr="00417A81">
        <w:rPr>
          <w:rFonts w:cs="Times New Roman"/>
          <w:sz w:val="24"/>
          <w:szCs w:val="24"/>
        </w:rPr>
        <w:t>position.</w:t>
      </w:r>
    </w:p>
    <w:p w:rsidR="00366CCD" w:rsidRPr="00417A81" w:rsidRDefault="00366CCD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366CCD" w:rsidRPr="00417A81" w:rsidRDefault="00F70877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417A81">
        <w:rPr>
          <w:rFonts w:cs="Times New Roman"/>
          <w:b/>
          <w:bCs/>
          <w:i/>
          <w:iCs/>
          <w:sz w:val="24"/>
          <w:szCs w:val="24"/>
        </w:rPr>
        <w:t>Time Required</w:t>
      </w:r>
      <w:r w:rsidRPr="00417A81">
        <w:rPr>
          <w:rFonts w:cs="Times New Roman"/>
          <w:b/>
          <w:bCs/>
          <w:sz w:val="24"/>
          <w:szCs w:val="24"/>
        </w:rPr>
        <w:t xml:space="preserve">: </w:t>
      </w:r>
      <w:r w:rsidR="00830E75" w:rsidRPr="00417A81">
        <w:rPr>
          <w:rFonts w:cs="Times New Roman"/>
          <w:bCs/>
          <w:sz w:val="24"/>
          <w:szCs w:val="24"/>
        </w:rPr>
        <w:t xml:space="preserve">Time commitment varies according to needs in the state/split-state, but, </w:t>
      </w:r>
      <w:r w:rsidR="00FE13DA" w:rsidRPr="00417A81">
        <w:rPr>
          <w:rFonts w:cs="Times New Roman"/>
          <w:sz w:val="24"/>
          <w:szCs w:val="24"/>
        </w:rPr>
        <w:t>generally</w:t>
      </w:r>
      <w:r w:rsidR="00830E75" w:rsidRPr="00417A81">
        <w:rPr>
          <w:rFonts w:cs="Times New Roman"/>
          <w:sz w:val="24"/>
          <w:szCs w:val="24"/>
        </w:rPr>
        <w:t xml:space="preserve">, the greatest activity will occur </w:t>
      </w:r>
      <w:r w:rsidR="00366CCD" w:rsidRPr="00417A81">
        <w:rPr>
          <w:rFonts w:cs="Times New Roman"/>
          <w:sz w:val="24"/>
          <w:szCs w:val="24"/>
        </w:rPr>
        <w:t xml:space="preserve">from </w:t>
      </w:r>
      <w:r w:rsidR="00830E75" w:rsidRPr="00417A81">
        <w:rPr>
          <w:rFonts w:cs="Times New Roman"/>
          <w:sz w:val="24"/>
          <w:szCs w:val="24"/>
        </w:rPr>
        <w:t xml:space="preserve">August </w:t>
      </w:r>
      <w:r w:rsidR="00366CCD" w:rsidRPr="00417A81">
        <w:rPr>
          <w:rFonts w:cs="Times New Roman"/>
          <w:sz w:val="24"/>
          <w:szCs w:val="24"/>
        </w:rPr>
        <w:t>to March</w:t>
      </w:r>
      <w:r w:rsidR="00830E75" w:rsidRPr="00417A81">
        <w:rPr>
          <w:rFonts w:cs="Times New Roman"/>
          <w:sz w:val="24"/>
          <w:szCs w:val="24"/>
        </w:rPr>
        <w:t xml:space="preserve"> when volunteer recruitment and program promotion communications take place.</w:t>
      </w:r>
      <w:r w:rsidR="00830E75" w:rsidRPr="00417A81" w:rsidDel="00830E75">
        <w:rPr>
          <w:rFonts w:cs="Times New Roman"/>
          <w:sz w:val="24"/>
          <w:szCs w:val="24"/>
        </w:rPr>
        <w:t xml:space="preserve"> </w:t>
      </w:r>
    </w:p>
    <w:p w:rsidR="00D72AEB" w:rsidRPr="00417A81" w:rsidRDefault="00D72AEB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366CCD" w:rsidRPr="00417A81" w:rsidRDefault="00F70877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b/>
          <w:bCs/>
          <w:i/>
          <w:iCs/>
          <w:sz w:val="24"/>
          <w:szCs w:val="24"/>
        </w:rPr>
        <w:t xml:space="preserve">Training Required: </w:t>
      </w:r>
      <w:r w:rsidRPr="00417A81">
        <w:rPr>
          <w:rFonts w:cs="Times New Roman"/>
          <w:sz w:val="24"/>
          <w:szCs w:val="24"/>
        </w:rPr>
        <w:t>The PCS must acquire knowledge</w:t>
      </w:r>
      <w:r w:rsidR="00366CCD" w:rsidRPr="00417A81">
        <w:rPr>
          <w:rFonts w:cs="Times New Roman"/>
          <w:sz w:val="24"/>
          <w:szCs w:val="24"/>
        </w:rPr>
        <w:t xml:space="preserve"> </w:t>
      </w:r>
      <w:r w:rsidR="00CC04EA" w:rsidRPr="00417A81">
        <w:rPr>
          <w:rFonts w:cs="Times New Roman"/>
          <w:sz w:val="24"/>
          <w:szCs w:val="24"/>
        </w:rPr>
        <w:t xml:space="preserve">of Tax-Aide practices related to volunteer recruitment and program promotion communications </w:t>
      </w:r>
      <w:r w:rsidRPr="00417A81">
        <w:rPr>
          <w:rFonts w:cs="Times New Roman"/>
          <w:sz w:val="24"/>
          <w:szCs w:val="24"/>
        </w:rPr>
        <w:t>and all other procedures associated with the program and its</w:t>
      </w:r>
      <w:r w:rsidR="00366CCD" w:rsidRPr="00417A81">
        <w:rPr>
          <w:rFonts w:cs="Times New Roman"/>
          <w:sz w:val="24"/>
          <w:szCs w:val="24"/>
        </w:rPr>
        <w:t xml:space="preserve"> </w:t>
      </w:r>
      <w:r w:rsidRPr="00417A81">
        <w:rPr>
          <w:rFonts w:cs="Times New Roman"/>
          <w:sz w:val="24"/>
          <w:szCs w:val="24"/>
        </w:rPr>
        <w:t xml:space="preserve">volunteers, as well as a basic orientation to </w:t>
      </w:r>
      <w:r w:rsidR="00680EFA" w:rsidRPr="00417A81">
        <w:rPr>
          <w:rFonts w:cs="Times New Roman"/>
          <w:sz w:val="24"/>
          <w:szCs w:val="24"/>
        </w:rPr>
        <w:t>AARP Foundation</w:t>
      </w:r>
      <w:r w:rsidRPr="00417A81">
        <w:rPr>
          <w:rFonts w:cs="Times New Roman"/>
          <w:sz w:val="24"/>
          <w:szCs w:val="24"/>
        </w:rPr>
        <w:t>, as provided by the National Office.</w:t>
      </w:r>
      <w:r w:rsidR="00680EFA" w:rsidRPr="00417A81">
        <w:rPr>
          <w:rFonts w:cs="Times New Roman"/>
          <w:sz w:val="24"/>
          <w:szCs w:val="24"/>
        </w:rPr>
        <w:t xml:space="preserve">  </w:t>
      </w:r>
    </w:p>
    <w:p w:rsidR="00C11061" w:rsidRPr="00417A81" w:rsidRDefault="00C11061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366CCD" w:rsidRPr="00417A81" w:rsidRDefault="00F70877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b/>
          <w:bCs/>
          <w:i/>
          <w:iCs/>
          <w:sz w:val="24"/>
          <w:szCs w:val="24"/>
        </w:rPr>
        <w:t>Travel Required</w:t>
      </w:r>
      <w:r w:rsidRPr="00417A81">
        <w:rPr>
          <w:rFonts w:cs="Times New Roman"/>
          <w:sz w:val="24"/>
          <w:szCs w:val="24"/>
        </w:rPr>
        <w:t xml:space="preserve">: </w:t>
      </w:r>
      <w:r w:rsidR="001F5D3D" w:rsidRPr="00417A81">
        <w:rPr>
          <w:rFonts w:cs="Times New Roman"/>
          <w:sz w:val="24"/>
          <w:szCs w:val="24"/>
        </w:rPr>
        <w:t xml:space="preserve"> </w:t>
      </w:r>
      <w:r w:rsidRPr="00417A81">
        <w:rPr>
          <w:rFonts w:cs="Times New Roman"/>
          <w:sz w:val="24"/>
          <w:szCs w:val="24"/>
        </w:rPr>
        <w:t xml:space="preserve">Travel to meetings concerning </w:t>
      </w:r>
      <w:r w:rsidR="00021975" w:rsidRPr="00417A81">
        <w:rPr>
          <w:rFonts w:cs="Times New Roman"/>
          <w:sz w:val="24"/>
          <w:szCs w:val="24"/>
        </w:rPr>
        <w:t xml:space="preserve">communications planning (e.g., with AARP State Office staff) </w:t>
      </w:r>
      <w:r w:rsidR="00366CCD" w:rsidRPr="00417A81">
        <w:rPr>
          <w:rFonts w:cs="Times New Roman"/>
          <w:sz w:val="24"/>
          <w:szCs w:val="24"/>
        </w:rPr>
        <w:t xml:space="preserve">and </w:t>
      </w:r>
      <w:r w:rsidR="00021975" w:rsidRPr="00417A81">
        <w:rPr>
          <w:rFonts w:cs="Times New Roman"/>
          <w:sz w:val="24"/>
          <w:szCs w:val="24"/>
        </w:rPr>
        <w:t xml:space="preserve">implementation of communications activities, as needed. </w:t>
      </w:r>
    </w:p>
    <w:p w:rsidR="003F1466" w:rsidRPr="00417A81" w:rsidRDefault="003F1466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F70877" w:rsidRPr="00417A81" w:rsidRDefault="00F70877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b/>
          <w:bCs/>
          <w:i/>
          <w:iCs/>
          <w:sz w:val="24"/>
          <w:szCs w:val="24"/>
        </w:rPr>
        <w:t>Appointment and Supervision</w:t>
      </w:r>
      <w:r w:rsidRPr="00417A81">
        <w:rPr>
          <w:rFonts w:cs="Times New Roman"/>
          <w:sz w:val="24"/>
          <w:szCs w:val="24"/>
        </w:rPr>
        <w:t>: The PCS is appointe</w:t>
      </w:r>
      <w:r w:rsidR="00366CCD" w:rsidRPr="00417A81">
        <w:rPr>
          <w:rFonts w:cs="Times New Roman"/>
          <w:sz w:val="24"/>
          <w:szCs w:val="24"/>
        </w:rPr>
        <w:t xml:space="preserve">d by the State Coordinator with </w:t>
      </w:r>
      <w:r w:rsidRPr="00417A81">
        <w:rPr>
          <w:rFonts w:cs="Times New Roman"/>
          <w:sz w:val="24"/>
          <w:szCs w:val="24"/>
        </w:rPr>
        <w:t>concurrence by the Regional Coordinator and reports directly to the State Coordinator.</w:t>
      </w:r>
    </w:p>
    <w:p w:rsidR="00366CCD" w:rsidRPr="00417A81" w:rsidRDefault="00366CCD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F70877" w:rsidRPr="00417A81" w:rsidRDefault="00F70877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  <w:r w:rsidRPr="00417A81">
        <w:rPr>
          <w:rFonts w:cs="Times New Roman"/>
          <w:b/>
          <w:bCs/>
          <w:i/>
          <w:iCs/>
          <w:sz w:val="24"/>
          <w:szCs w:val="24"/>
        </w:rPr>
        <w:t xml:space="preserve">Scope of Authority: </w:t>
      </w:r>
      <w:r w:rsidRPr="00417A81">
        <w:rPr>
          <w:rFonts w:cs="Times New Roman"/>
          <w:sz w:val="24"/>
          <w:szCs w:val="24"/>
        </w:rPr>
        <w:t>The PCS is responsib</w:t>
      </w:r>
      <w:r w:rsidR="00366CCD" w:rsidRPr="00417A81">
        <w:rPr>
          <w:rFonts w:cs="Times New Roman"/>
          <w:sz w:val="24"/>
          <w:szCs w:val="24"/>
        </w:rPr>
        <w:t xml:space="preserve">le </w:t>
      </w:r>
      <w:r w:rsidR="00D265D7" w:rsidRPr="00417A81">
        <w:rPr>
          <w:rFonts w:cs="Times New Roman"/>
          <w:sz w:val="24"/>
          <w:szCs w:val="24"/>
        </w:rPr>
        <w:t xml:space="preserve">to the State Coordinator. </w:t>
      </w:r>
    </w:p>
    <w:p w:rsidR="00366CCD" w:rsidRPr="00417A81" w:rsidRDefault="00366CCD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F70877" w:rsidRPr="00417A81" w:rsidRDefault="00F70877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b/>
          <w:bCs/>
          <w:i/>
          <w:iCs/>
          <w:sz w:val="24"/>
          <w:szCs w:val="24"/>
        </w:rPr>
        <w:t>Working Relationships</w:t>
      </w:r>
      <w:r w:rsidRPr="00417A81">
        <w:rPr>
          <w:rFonts w:cs="Times New Roman"/>
          <w:sz w:val="24"/>
          <w:szCs w:val="24"/>
        </w:rPr>
        <w:t>: The PCS works wi</w:t>
      </w:r>
      <w:r w:rsidR="00366CCD" w:rsidRPr="00417A81">
        <w:rPr>
          <w:rFonts w:cs="Times New Roman"/>
          <w:sz w:val="24"/>
          <w:szCs w:val="24"/>
        </w:rPr>
        <w:t xml:space="preserve">th </w:t>
      </w:r>
      <w:r w:rsidR="007A058B" w:rsidRPr="00417A81">
        <w:rPr>
          <w:rFonts w:cs="Times New Roman"/>
          <w:sz w:val="24"/>
          <w:szCs w:val="24"/>
        </w:rPr>
        <w:t>AARP Foundation Tax-Aide Outreach Manager</w:t>
      </w:r>
      <w:r w:rsidR="00D265D7" w:rsidRPr="00417A81">
        <w:rPr>
          <w:rFonts w:cs="Times New Roman"/>
          <w:sz w:val="24"/>
          <w:szCs w:val="24"/>
        </w:rPr>
        <w:t xml:space="preserve"> </w:t>
      </w:r>
      <w:r w:rsidRPr="00417A81">
        <w:rPr>
          <w:rFonts w:cs="Times New Roman"/>
          <w:sz w:val="24"/>
          <w:szCs w:val="24"/>
        </w:rPr>
        <w:t xml:space="preserve">in the National Office, </w:t>
      </w:r>
      <w:r w:rsidR="00680EFA" w:rsidRPr="00417A81">
        <w:rPr>
          <w:rFonts w:cs="Times New Roman"/>
          <w:sz w:val="24"/>
          <w:szCs w:val="24"/>
        </w:rPr>
        <w:t xml:space="preserve">Regional, </w:t>
      </w:r>
      <w:r w:rsidRPr="00417A81">
        <w:rPr>
          <w:rFonts w:cs="Times New Roman"/>
          <w:sz w:val="24"/>
          <w:szCs w:val="24"/>
        </w:rPr>
        <w:t>State</w:t>
      </w:r>
      <w:r w:rsidR="00366CCD" w:rsidRPr="00417A81">
        <w:rPr>
          <w:rFonts w:cs="Times New Roman"/>
          <w:sz w:val="24"/>
          <w:szCs w:val="24"/>
        </w:rPr>
        <w:t xml:space="preserve"> Management Team, </w:t>
      </w:r>
      <w:r w:rsidRPr="00417A81">
        <w:rPr>
          <w:rFonts w:cs="Times New Roman"/>
          <w:sz w:val="24"/>
          <w:szCs w:val="24"/>
        </w:rPr>
        <w:t xml:space="preserve">Local/District </w:t>
      </w:r>
      <w:r w:rsidR="00366CCD" w:rsidRPr="00417A81">
        <w:rPr>
          <w:rFonts w:cs="Times New Roman"/>
          <w:sz w:val="24"/>
          <w:szCs w:val="24"/>
        </w:rPr>
        <w:t xml:space="preserve">Coordinators, </w:t>
      </w:r>
      <w:r w:rsidRPr="00417A81">
        <w:rPr>
          <w:rFonts w:cs="Times New Roman"/>
          <w:sz w:val="24"/>
          <w:szCs w:val="24"/>
        </w:rPr>
        <w:t>AARP State Director and/or</w:t>
      </w:r>
      <w:r w:rsidR="00366CCD" w:rsidRPr="00417A81">
        <w:rPr>
          <w:rFonts w:cs="Times New Roman"/>
          <w:sz w:val="24"/>
          <w:szCs w:val="24"/>
        </w:rPr>
        <w:t xml:space="preserve"> </w:t>
      </w:r>
      <w:r w:rsidR="007D0AE0" w:rsidRPr="00417A81">
        <w:rPr>
          <w:rFonts w:cs="Times New Roman"/>
          <w:sz w:val="24"/>
          <w:szCs w:val="24"/>
        </w:rPr>
        <w:t xml:space="preserve">AARP State Office </w:t>
      </w:r>
      <w:r w:rsidRPr="00417A81">
        <w:rPr>
          <w:rFonts w:cs="Times New Roman"/>
          <w:sz w:val="24"/>
          <w:szCs w:val="24"/>
        </w:rPr>
        <w:t>communications</w:t>
      </w:r>
      <w:r w:rsidR="007D0AE0" w:rsidRPr="00417A81">
        <w:rPr>
          <w:rFonts w:cs="Times New Roman"/>
          <w:sz w:val="24"/>
          <w:szCs w:val="24"/>
        </w:rPr>
        <w:t>/outreach</w:t>
      </w:r>
      <w:r w:rsidRPr="00417A81">
        <w:rPr>
          <w:rFonts w:cs="Times New Roman"/>
          <w:sz w:val="24"/>
          <w:szCs w:val="24"/>
        </w:rPr>
        <w:t xml:space="preserve"> staff, IRS designated representative, and the media in their state. </w:t>
      </w:r>
    </w:p>
    <w:p w:rsidR="00366CCD" w:rsidRPr="00417A81" w:rsidRDefault="00366CCD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F70877" w:rsidRPr="00417A81" w:rsidRDefault="00F70877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b/>
          <w:bCs/>
          <w:i/>
          <w:iCs/>
          <w:sz w:val="24"/>
          <w:szCs w:val="24"/>
        </w:rPr>
        <w:t>Progress Review</w:t>
      </w:r>
      <w:r w:rsidRPr="00417A81">
        <w:rPr>
          <w:rFonts w:cs="Times New Roman"/>
          <w:sz w:val="24"/>
          <w:szCs w:val="24"/>
        </w:rPr>
        <w:t>: The PCS's performance is mon</w:t>
      </w:r>
      <w:r w:rsidR="00366CCD" w:rsidRPr="00417A81">
        <w:rPr>
          <w:rFonts w:cs="Times New Roman"/>
          <w:sz w:val="24"/>
          <w:szCs w:val="24"/>
        </w:rPr>
        <w:t xml:space="preserve">itored on an ongoing basis and </w:t>
      </w:r>
      <w:r w:rsidRPr="00417A81">
        <w:rPr>
          <w:rFonts w:cs="Times New Roman"/>
          <w:sz w:val="24"/>
          <w:szCs w:val="24"/>
        </w:rPr>
        <w:t>reviewed annually by the State Coordinator.</w:t>
      </w:r>
    </w:p>
    <w:p w:rsidR="00366CCD" w:rsidRPr="00417A81" w:rsidRDefault="00366CCD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6CCD" w:rsidRPr="00417A81" w:rsidRDefault="00F70877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b/>
          <w:bCs/>
          <w:i/>
          <w:iCs/>
          <w:sz w:val="24"/>
          <w:szCs w:val="24"/>
        </w:rPr>
        <w:t>Available Resources</w:t>
      </w:r>
      <w:r w:rsidRPr="00417A81">
        <w:rPr>
          <w:rFonts w:cs="Times New Roman"/>
          <w:sz w:val="24"/>
          <w:szCs w:val="24"/>
        </w:rPr>
        <w:t>: The PCS will be afforded the n</w:t>
      </w:r>
      <w:r w:rsidR="00366CCD" w:rsidRPr="00417A81">
        <w:rPr>
          <w:rFonts w:cs="Times New Roman"/>
          <w:sz w:val="24"/>
          <w:szCs w:val="24"/>
        </w:rPr>
        <w:t xml:space="preserve">ecessary guidance, training and </w:t>
      </w:r>
      <w:r w:rsidRPr="00417A81">
        <w:rPr>
          <w:rFonts w:cs="Times New Roman"/>
          <w:sz w:val="24"/>
          <w:szCs w:val="24"/>
        </w:rPr>
        <w:t>materials needed to facilitate responsibilities. Additional support and</w:t>
      </w:r>
      <w:r w:rsidR="00F46310" w:rsidRPr="00417A81">
        <w:rPr>
          <w:rFonts w:cs="Times New Roman"/>
          <w:sz w:val="24"/>
          <w:szCs w:val="24"/>
        </w:rPr>
        <w:t>/or</w:t>
      </w:r>
      <w:r w:rsidRPr="00417A81">
        <w:rPr>
          <w:rFonts w:cs="Times New Roman"/>
          <w:sz w:val="24"/>
          <w:szCs w:val="24"/>
        </w:rPr>
        <w:t xml:space="preserve"> training</w:t>
      </w:r>
      <w:r w:rsidR="00366CCD" w:rsidRPr="00417A81">
        <w:rPr>
          <w:rFonts w:cs="Times New Roman"/>
          <w:sz w:val="24"/>
          <w:szCs w:val="24"/>
        </w:rPr>
        <w:t xml:space="preserve"> </w:t>
      </w:r>
      <w:r w:rsidRPr="00417A81">
        <w:rPr>
          <w:rFonts w:cs="Times New Roman"/>
          <w:sz w:val="24"/>
          <w:szCs w:val="24"/>
        </w:rPr>
        <w:t>are provided from the AARP Foundation national and AARP state office staff, National</w:t>
      </w:r>
      <w:r w:rsidR="00366CCD" w:rsidRPr="00417A81">
        <w:rPr>
          <w:rFonts w:cs="Times New Roman"/>
          <w:sz w:val="24"/>
          <w:szCs w:val="24"/>
        </w:rPr>
        <w:t xml:space="preserve"> </w:t>
      </w:r>
      <w:r w:rsidRPr="00417A81">
        <w:rPr>
          <w:rFonts w:cs="Times New Roman"/>
          <w:sz w:val="24"/>
          <w:szCs w:val="24"/>
        </w:rPr>
        <w:t>Leadership Development Committee, and the State Coordinator. AARP Foundation Tax-Aide reimburses volunteers for covered program related ex</w:t>
      </w:r>
      <w:r w:rsidR="00366CCD" w:rsidRPr="00417A81">
        <w:rPr>
          <w:rFonts w:cs="Times New Roman"/>
          <w:sz w:val="24"/>
          <w:szCs w:val="24"/>
        </w:rPr>
        <w:t xml:space="preserve">penses as set out in the </w:t>
      </w:r>
      <w:r w:rsidR="00C11061" w:rsidRPr="00417A81">
        <w:rPr>
          <w:rFonts w:cs="Times New Roman"/>
          <w:sz w:val="24"/>
          <w:szCs w:val="24"/>
        </w:rPr>
        <w:t xml:space="preserve">AARP Foundation Tax-Aide </w:t>
      </w:r>
      <w:r w:rsidR="00366CCD" w:rsidRPr="00417A81">
        <w:rPr>
          <w:rFonts w:cs="Times New Roman"/>
          <w:sz w:val="24"/>
          <w:szCs w:val="24"/>
        </w:rPr>
        <w:t xml:space="preserve">Policy </w:t>
      </w:r>
      <w:r w:rsidRPr="00417A81">
        <w:rPr>
          <w:rFonts w:cs="Times New Roman"/>
          <w:sz w:val="24"/>
          <w:szCs w:val="24"/>
        </w:rPr>
        <w:t>Manual.</w:t>
      </w:r>
      <w:r w:rsidR="00680EFA" w:rsidRPr="00417A81">
        <w:rPr>
          <w:rFonts w:cs="Times New Roman"/>
          <w:sz w:val="24"/>
          <w:szCs w:val="24"/>
        </w:rPr>
        <w:t xml:space="preserve">  </w:t>
      </w:r>
    </w:p>
    <w:p w:rsidR="00C11061" w:rsidRPr="00417A81" w:rsidRDefault="00C11061" w:rsidP="00F708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C11061" w:rsidRPr="00417A81" w:rsidRDefault="00F70877" w:rsidP="00366C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7A81">
        <w:rPr>
          <w:rFonts w:cs="Times New Roman"/>
          <w:b/>
          <w:bCs/>
          <w:i/>
          <w:iCs/>
          <w:sz w:val="24"/>
          <w:szCs w:val="24"/>
        </w:rPr>
        <w:t>Volunteer Policy</w:t>
      </w:r>
      <w:r w:rsidRPr="00417A81">
        <w:rPr>
          <w:rFonts w:cs="Times New Roman"/>
          <w:sz w:val="24"/>
          <w:szCs w:val="24"/>
        </w:rPr>
        <w:t>: AARP Foundation volunteers wil</w:t>
      </w:r>
      <w:r w:rsidR="00366CCD" w:rsidRPr="00417A81">
        <w:rPr>
          <w:rFonts w:cs="Times New Roman"/>
          <w:sz w:val="24"/>
          <w:szCs w:val="24"/>
        </w:rPr>
        <w:t xml:space="preserve">l receive equal opportunity and </w:t>
      </w:r>
      <w:r w:rsidRPr="00417A81">
        <w:rPr>
          <w:rFonts w:cs="Times New Roman"/>
          <w:sz w:val="24"/>
          <w:szCs w:val="24"/>
        </w:rPr>
        <w:t>treatment throughout recruitment, appointment, training, and service. There will be no</w:t>
      </w:r>
      <w:r w:rsidR="00366CCD" w:rsidRPr="00417A81">
        <w:rPr>
          <w:rFonts w:cs="Times New Roman"/>
          <w:sz w:val="24"/>
          <w:szCs w:val="24"/>
        </w:rPr>
        <w:t xml:space="preserve"> </w:t>
      </w:r>
      <w:r w:rsidRPr="00417A81">
        <w:rPr>
          <w:rFonts w:cs="Times New Roman"/>
          <w:sz w:val="24"/>
          <w:szCs w:val="24"/>
        </w:rPr>
        <w:t>discrimination based on age, disabilities, gender, race, national or ethnic origin, religion,</w:t>
      </w:r>
      <w:r w:rsidR="00366CCD" w:rsidRPr="00417A81">
        <w:rPr>
          <w:rFonts w:cs="Times New Roman"/>
          <w:sz w:val="24"/>
          <w:szCs w:val="24"/>
        </w:rPr>
        <w:t xml:space="preserve"> </w:t>
      </w:r>
      <w:r w:rsidRPr="00417A81">
        <w:rPr>
          <w:rFonts w:cs="Times New Roman"/>
          <w:sz w:val="24"/>
          <w:szCs w:val="24"/>
        </w:rPr>
        <w:t>economic status, or sexual orientation.</w:t>
      </w:r>
      <w:r w:rsidR="00AB1A80" w:rsidRPr="00417A81">
        <w:rPr>
          <w:rFonts w:cs="Times New Roman"/>
          <w:sz w:val="24"/>
          <w:szCs w:val="24"/>
        </w:rPr>
        <w:t xml:space="preserve">  </w:t>
      </w:r>
    </w:p>
    <w:sectPr w:rsidR="00C11061" w:rsidRPr="00417A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58" w:rsidRDefault="00B47F58" w:rsidP="003F1466">
      <w:pPr>
        <w:spacing w:after="0" w:line="240" w:lineRule="auto"/>
      </w:pPr>
      <w:r>
        <w:separator/>
      </w:r>
    </w:p>
  </w:endnote>
  <w:endnote w:type="continuationSeparator" w:id="0">
    <w:p w:rsidR="00B47F58" w:rsidRDefault="00B47F58" w:rsidP="003F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58" w:rsidRDefault="00B47F58" w:rsidP="003F1466">
      <w:pPr>
        <w:spacing w:after="0" w:line="240" w:lineRule="auto"/>
      </w:pPr>
      <w:r>
        <w:separator/>
      </w:r>
    </w:p>
  </w:footnote>
  <w:footnote w:type="continuationSeparator" w:id="0">
    <w:p w:rsidR="00B47F58" w:rsidRDefault="00B47F58" w:rsidP="003F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477648756"/>
      <w:docPartObj>
        <w:docPartGallery w:val="Page Numbers (Top of Page)"/>
        <w:docPartUnique/>
      </w:docPartObj>
    </w:sdtPr>
    <w:sdtEndPr/>
    <w:sdtContent>
      <w:p w:rsidR="003F1466" w:rsidRPr="003F1466" w:rsidRDefault="003F1466">
        <w:pPr>
          <w:pStyle w:val="Header"/>
          <w:jc w:val="right"/>
          <w:rPr>
            <w:sz w:val="16"/>
            <w:szCs w:val="16"/>
          </w:rPr>
        </w:pPr>
        <w:r w:rsidRPr="003F1466">
          <w:rPr>
            <w:sz w:val="16"/>
            <w:szCs w:val="16"/>
          </w:rPr>
          <w:t xml:space="preserve">Page </w:t>
        </w:r>
        <w:r w:rsidRPr="003F1466">
          <w:rPr>
            <w:b/>
            <w:bCs/>
            <w:sz w:val="16"/>
            <w:szCs w:val="16"/>
          </w:rPr>
          <w:fldChar w:fldCharType="begin"/>
        </w:r>
        <w:r w:rsidRPr="003F1466">
          <w:rPr>
            <w:b/>
            <w:bCs/>
            <w:sz w:val="16"/>
            <w:szCs w:val="16"/>
          </w:rPr>
          <w:instrText xml:space="preserve"> PAGE </w:instrText>
        </w:r>
        <w:r w:rsidRPr="003F1466">
          <w:rPr>
            <w:b/>
            <w:bCs/>
            <w:sz w:val="16"/>
            <w:szCs w:val="16"/>
          </w:rPr>
          <w:fldChar w:fldCharType="separate"/>
        </w:r>
        <w:r w:rsidR="0099174D">
          <w:rPr>
            <w:b/>
            <w:bCs/>
            <w:noProof/>
            <w:sz w:val="16"/>
            <w:szCs w:val="16"/>
          </w:rPr>
          <w:t>1</w:t>
        </w:r>
        <w:r w:rsidRPr="003F1466">
          <w:rPr>
            <w:b/>
            <w:bCs/>
            <w:sz w:val="16"/>
            <w:szCs w:val="16"/>
          </w:rPr>
          <w:fldChar w:fldCharType="end"/>
        </w:r>
        <w:r w:rsidRPr="003F1466">
          <w:rPr>
            <w:sz w:val="16"/>
            <w:szCs w:val="16"/>
          </w:rPr>
          <w:t xml:space="preserve"> of </w:t>
        </w:r>
        <w:r w:rsidRPr="003F1466">
          <w:rPr>
            <w:b/>
            <w:bCs/>
            <w:sz w:val="16"/>
            <w:szCs w:val="16"/>
          </w:rPr>
          <w:fldChar w:fldCharType="begin"/>
        </w:r>
        <w:r w:rsidRPr="003F1466">
          <w:rPr>
            <w:b/>
            <w:bCs/>
            <w:sz w:val="16"/>
            <w:szCs w:val="16"/>
          </w:rPr>
          <w:instrText xml:space="preserve"> NUMPAGES  </w:instrText>
        </w:r>
        <w:r w:rsidRPr="003F1466">
          <w:rPr>
            <w:b/>
            <w:bCs/>
            <w:sz w:val="16"/>
            <w:szCs w:val="16"/>
          </w:rPr>
          <w:fldChar w:fldCharType="separate"/>
        </w:r>
        <w:r w:rsidR="0099174D">
          <w:rPr>
            <w:b/>
            <w:bCs/>
            <w:noProof/>
            <w:sz w:val="16"/>
            <w:szCs w:val="16"/>
          </w:rPr>
          <w:t>2</w:t>
        </w:r>
        <w:r w:rsidRPr="003F1466">
          <w:rPr>
            <w:b/>
            <w:bCs/>
            <w:sz w:val="16"/>
            <w:szCs w:val="16"/>
          </w:rPr>
          <w:fldChar w:fldCharType="end"/>
        </w:r>
      </w:p>
    </w:sdtContent>
  </w:sdt>
  <w:p w:rsidR="003F1466" w:rsidRDefault="003F1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7D2C"/>
    <w:multiLevelType w:val="hybridMultilevel"/>
    <w:tmpl w:val="B92C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03929"/>
    <w:multiLevelType w:val="hybridMultilevel"/>
    <w:tmpl w:val="4608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77"/>
    <w:rsid w:val="00021975"/>
    <w:rsid w:val="0003112D"/>
    <w:rsid w:val="000669CB"/>
    <w:rsid w:val="00080FBC"/>
    <w:rsid w:val="001253A1"/>
    <w:rsid w:val="00132595"/>
    <w:rsid w:val="001E6884"/>
    <w:rsid w:val="001F5D3D"/>
    <w:rsid w:val="001F7B29"/>
    <w:rsid w:val="00207D8B"/>
    <w:rsid w:val="00226A17"/>
    <w:rsid w:val="00266AD6"/>
    <w:rsid w:val="002B1427"/>
    <w:rsid w:val="002C2449"/>
    <w:rsid w:val="00340B9D"/>
    <w:rsid w:val="0034734A"/>
    <w:rsid w:val="00355CF4"/>
    <w:rsid w:val="00366CCD"/>
    <w:rsid w:val="003F1466"/>
    <w:rsid w:val="00416B65"/>
    <w:rsid w:val="00417A81"/>
    <w:rsid w:val="0042331A"/>
    <w:rsid w:val="004525F3"/>
    <w:rsid w:val="00474FD5"/>
    <w:rsid w:val="004C15D3"/>
    <w:rsid w:val="0051413B"/>
    <w:rsid w:val="0054324C"/>
    <w:rsid w:val="00551200"/>
    <w:rsid w:val="00595807"/>
    <w:rsid w:val="005A594C"/>
    <w:rsid w:val="005C5A26"/>
    <w:rsid w:val="005C6EDD"/>
    <w:rsid w:val="00641F6D"/>
    <w:rsid w:val="00670188"/>
    <w:rsid w:val="00680EFA"/>
    <w:rsid w:val="006B43AD"/>
    <w:rsid w:val="006F0BF8"/>
    <w:rsid w:val="007370BE"/>
    <w:rsid w:val="007A058B"/>
    <w:rsid w:val="007A0615"/>
    <w:rsid w:val="007A3F22"/>
    <w:rsid w:val="007B703C"/>
    <w:rsid w:val="007D0AE0"/>
    <w:rsid w:val="00830E75"/>
    <w:rsid w:val="0085137F"/>
    <w:rsid w:val="0088315F"/>
    <w:rsid w:val="008B153D"/>
    <w:rsid w:val="008B433A"/>
    <w:rsid w:val="008C7CDD"/>
    <w:rsid w:val="009250FB"/>
    <w:rsid w:val="0099174D"/>
    <w:rsid w:val="009952C4"/>
    <w:rsid w:val="009B7D34"/>
    <w:rsid w:val="00A276F1"/>
    <w:rsid w:val="00A42154"/>
    <w:rsid w:val="00A56A6A"/>
    <w:rsid w:val="00A636D7"/>
    <w:rsid w:val="00A9772F"/>
    <w:rsid w:val="00AB1A80"/>
    <w:rsid w:val="00B31323"/>
    <w:rsid w:val="00B377C4"/>
    <w:rsid w:val="00B37B38"/>
    <w:rsid w:val="00B47F58"/>
    <w:rsid w:val="00B600CA"/>
    <w:rsid w:val="00B67807"/>
    <w:rsid w:val="00B74A07"/>
    <w:rsid w:val="00C11061"/>
    <w:rsid w:val="00C27143"/>
    <w:rsid w:val="00CC04EA"/>
    <w:rsid w:val="00CD5499"/>
    <w:rsid w:val="00D0002B"/>
    <w:rsid w:val="00D265D7"/>
    <w:rsid w:val="00D72AEB"/>
    <w:rsid w:val="00DC2670"/>
    <w:rsid w:val="00DF25DA"/>
    <w:rsid w:val="00E1772A"/>
    <w:rsid w:val="00E735F7"/>
    <w:rsid w:val="00E930E1"/>
    <w:rsid w:val="00EB3062"/>
    <w:rsid w:val="00EF163B"/>
    <w:rsid w:val="00F00E54"/>
    <w:rsid w:val="00F01F21"/>
    <w:rsid w:val="00F03982"/>
    <w:rsid w:val="00F17E88"/>
    <w:rsid w:val="00F46310"/>
    <w:rsid w:val="00F70877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1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3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66"/>
  </w:style>
  <w:style w:type="paragraph" w:styleId="Footer">
    <w:name w:val="footer"/>
    <w:basedOn w:val="Normal"/>
    <w:link w:val="FooterChar"/>
    <w:uiPriority w:val="99"/>
    <w:unhideWhenUsed/>
    <w:rsid w:val="003F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66"/>
  </w:style>
  <w:style w:type="paragraph" w:styleId="NormalWeb">
    <w:name w:val="Normal (Web)"/>
    <w:basedOn w:val="Normal"/>
    <w:uiPriority w:val="99"/>
    <w:semiHidden/>
    <w:unhideWhenUsed/>
    <w:rsid w:val="0041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1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3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66"/>
  </w:style>
  <w:style w:type="paragraph" w:styleId="Footer">
    <w:name w:val="footer"/>
    <w:basedOn w:val="Normal"/>
    <w:link w:val="FooterChar"/>
    <w:uiPriority w:val="99"/>
    <w:unhideWhenUsed/>
    <w:rsid w:val="003F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66"/>
  </w:style>
  <w:style w:type="paragraph" w:styleId="NormalWeb">
    <w:name w:val="Normal (Web)"/>
    <w:basedOn w:val="Normal"/>
    <w:uiPriority w:val="99"/>
    <w:semiHidden/>
    <w:unhideWhenUsed/>
    <w:rsid w:val="0041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18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1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2318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6" w:space="0" w:color="E8E8E8"/>
                                                        <w:left w:val="single" w:sz="6" w:space="0" w:color="E8E8E8"/>
                                                        <w:bottom w:val="single" w:sz="6" w:space="0" w:color="E8E8E8"/>
                                                        <w:right w:val="single" w:sz="6" w:space="0" w:color="E8E8E8"/>
                                                      </w:divBdr>
                                                      <w:divsChild>
                                                        <w:div w:id="88101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19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1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84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3989-E80F-4CF8-9B07-785A4B18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Maymi, Rosa</dc:creator>
  <cp:lastModifiedBy>Maymi, Rosa</cp:lastModifiedBy>
  <cp:revision>6</cp:revision>
  <cp:lastPrinted>2016-08-31T14:43:00Z</cp:lastPrinted>
  <dcterms:created xsi:type="dcterms:W3CDTF">2016-07-27T13:53:00Z</dcterms:created>
  <dcterms:modified xsi:type="dcterms:W3CDTF">2016-09-01T17:51:00Z</dcterms:modified>
</cp:coreProperties>
</file>